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3F905" w14:textId="43FC1F75" w:rsidR="00161ACB" w:rsidRPr="00161ACB" w:rsidRDefault="00762E7D" w:rsidP="00161ACB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П</w:t>
      </w:r>
      <w:r w:rsidR="00161ACB" w:rsidRPr="00161ACB">
        <w:rPr>
          <w:rFonts w:ascii="Times New Roman" w:hAnsi="Times New Roman"/>
          <w:sz w:val="24"/>
          <w:szCs w:val="24"/>
        </w:rPr>
        <w:t xml:space="preserve">ОЯСНИТЕЛЬНАЯ ЗАПИСКА </w:t>
      </w:r>
    </w:p>
    <w:p w14:paraId="27A4FA5A" w14:textId="77777777" w:rsidR="00161ACB" w:rsidRP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2517BF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>к проекту решения Совета депутатов сельского поселения Выкатной</w:t>
      </w:r>
    </w:p>
    <w:p w14:paraId="4D0CFE69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 xml:space="preserve">«О внесении изменений в решение </w:t>
      </w:r>
      <w:r w:rsidRPr="00161ACB">
        <w:rPr>
          <w:rFonts w:ascii="Times New Roman" w:hAnsi="Times New Roman"/>
          <w:spacing w:val="-2"/>
          <w:sz w:val="24"/>
          <w:szCs w:val="24"/>
        </w:rPr>
        <w:t>Совета депутатов сельского поселения</w:t>
      </w:r>
      <w:r w:rsidRPr="00161ACB">
        <w:rPr>
          <w:rFonts w:ascii="Times New Roman" w:hAnsi="Times New Roman"/>
          <w:sz w:val="24"/>
          <w:szCs w:val="24"/>
        </w:rPr>
        <w:t xml:space="preserve"> Выкатной</w:t>
      </w:r>
    </w:p>
    <w:p w14:paraId="0688DE16" w14:textId="02A1AA8F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pacing w:val="-2"/>
          <w:sz w:val="24"/>
          <w:szCs w:val="24"/>
        </w:rPr>
        <w:t xml:space="preserve">от </w:t>
      </w:r>
      <w:r w:rsidR="00F349D5">
        <w:rPr>
          <w:rFonts w:ascii="Times New Roman" w:hAnsi="Times New Roman"/>
          <w:spacing w:val="-2"/>
          <w:sz w:val="24"/>
          <w:szCs w:val="24"/>
        </w:rPr>
        <w:t>2</w:t>
      </w:r>
      <w:r w:rsidR="008E6FA8">
        <w:rPr>
          <w:rFonts w:ascii="Times New Roman" w:hAnsi="Times New Roman"/>
          <w:spacing w:val="-2"/>
          <w:sz w:val="24"/>
          <w:szCs w:val="24"/>
        </w:rPr>
        <w:t>5</w:t>
      </w:r>
      <w:r w:rsidR="00F349D5">
        <w:rPr>
          <w:rFonts w:ascii="Times New Roman" w:hAnsi="Times New Roman"/>
          <w:spacing w:val="-2"/>
          <w:sz w:val="24"/>
          <w:szCs w:val="24"/>
        </w:rPr>
        <w:t>.12.202</w:t>
      </w:r>
      <w:r w:rsidR="008E6FA8">
        <w:rPr>
          <w:rFonts w:ascii="Times New Roman" w:hAnsi="Times New Roman"/>
          <w:spacing w:val="-2"/>
          <w:sz w:val="24"/>
          <w:szCs w:val="24"/>
        </w:rPr>
        <w:t>3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года № </w:t>
      </w:r>
      <w:r w:rsidR="008E6FA8">
        <w:rPr>
          <w:rFonts w:ascii="Times New Roman" w:hAnsi="Times New Roman"/>
          <w:spacing w:val="-2"/>
          <w:sz w:val="24"/>
          <w:szCs w:val="24"/>
        </w:rPr>
        <w:t>24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 «</w:t>
      </w:r>
      <w:r w:rsidRPr="00161ACB">
        <w:rPr>
          <w:rFonts w:ascii="Times New Roman" w:hAnsi="Times New Roman"/>
          <w:sz w:val="24"/>
          <w:szCs w:val="24"/>
        </w:rPr>
        <w:t>О бюджете сельского поселения Выкатной</w:t>
      </w:r>
    </w:p>
    <w:p w14:paraId="4BBCA099" w14:textId="278F37F8" w:rsidR="00161ACB" w:rsidRPr="00161ACB" w:rsidRDefault="00161ACB" w:rsidP="00161ACB">
      <w:pPr>
        <w:spacing w:after="0" w:line="240" w:lineRule="auto"/>
        <w:jc w:val="center"/>
      </w:pPr>
      <w:r w:rsidRPr="00161ACB">
        <w:rPr>
          <w:rFonts w:ascii="Times New Roman" w:hAnsi="Times New Roman"/>
          <w:sz w:val="24"/>
          <w:szCs w:val="24"/>
        </w:rPr>
        <w:t>на 202</w:t>
      </w:r>
      <w:r w:rsidR="008E6FA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>год и плановый период 202</w:t>
      </w:r>
      <w:r w:rsidR="008E6FA8">
        <w:rPr>
          <w:rFonts w:ascii="Times New Roman" w:hAnsi="Times New Roman"/>
          <w:sz w:val="24"/>
          <w:szCs w:val="24"/>
        </w:rPr>
        <w:t>5</w:t>
      </w:r>
      <w:r w:rsidRPr="00161ACB">
        <w:rPr>
          <w:rFonts w:ascii="Times New Roman" w:hAnsi="Times New Roman"/>
          <w:sz w:val="24"/>
          <w:szCs w:val="24"/>
        </w:rPr>
        <w:t xml:space="preserve"> и 202</w:t>
      </w:r>
      <w:r w:rsidR="008E6FA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 xml:space="preserve">годов» </w:t>
      </w:r>
    </w:p>
    <w:p w14:paraId="1E69E6AD" w14:textId="77777777" w:rsidR="00A5423A" w:rsidRDefault="00A5423A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C32D33" w14:textId="696942C7" w:rsidR="00161ACB" w:rsidRPr="00161ACB" w:rsidRDefault="00161ACB" w:rsidP="001216F4">
      <w:pPr>
        <w:spacing w:after="0" w:line="240" w:lineRule="auto"/>
        <w:ind w:firstLine="709"/>
        <w:jc w:val="both"/>
      </w:pPr>
      <w:r w:rsidRPr="00161ACB">
        <w:rPr>
          <w:rFonts w:ascii="Times New Roman" w:hAnsi="Times New Roman"/>
          <w:sz w:val="28"/>
          <w:szCs w:val="28"/>
        </w:rPr>
        <w:t>1.</w:t>
      </w:r>
      <w:bookmarkStart w:id="0" w:name="_Hlk146700885"/>
      <w:r w:rsidR="00B34887" w:rsidRPr="00B34887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161ACB">
        <w:rPr>
          <w:rFonts w:ascii="Times New Roman" w:hAnsi="Times New Roman"/>
          <w:sz w:val="28"/>
          <w:szCs w:val="28"/>
        </w:rPr>
        <w:t xml:space="preserve"> Данным проектом решения Совета депутатов сельского поселения Выкатной вносятся изменения:</w:t>
      </w:r>
    </w:p>
    <w:p w14:paraId="5DA9D9C3" w14:textId="5CE96AEA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proofErr w:type="gramStart"/>
      <w:r w:rsidR="005363FC">
        <w:rPr>
          <w:rFonts w:ascii="Times New Roman" w:hAnsi="Times New Roman"/>
          <w:sz w:val="28"/>
          <w:szCs w:val="28"/>
        </w:rPr>
        <w:t xml:space="preserve">увеличения </w:t>
      </w:r>
      <w:r w:rsidRPr="00161ACB">
        <w:rPr>
          <w:rFonts w:ascii="Times New Roman" w:hAnsi="Times New Roman"/>
          <w:sz w:val="28"/>
          <w:szCs w:val="28"/>
        </w:rPr>
        <w:t xml:space="preserve"> доходов</w:t>
      </w:r>
      <w:proofErr w:type="gramEnd"/>
      <w:r w:rsidRPr="00161ACB">
        <w:rPr>
          <w:rFonts w:ascii="Times New Roman" w:hAnsi="Times New Roman"/>
          <w:sz w:val="28"/>
          <w:szCs w:val="28"/>
        </w:rPr>
        <w:t xml:space="preserve"> на 202</w:t>
      </w:r>
      <w:r w:rsidR="008E6F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год на сумму</w:t>
      </w:r>
      <w:r w:rsidRPr="00161ACB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1" w:name="_Hlk146626933"/>
      <w:r w:rsidR="008E6FA8">
        <w:rPr>
          <w:rFonts w:ascii="Times New Roman" w:hAnsi="Times New Roman"/>
          <w:sz w:val="28"/>
          <w:szCs w:val="28"/>
        </w:rPr>
        <w:t xml:space="preserve"> </w:t>
      </w:r>
      <w:r w:rsidR="005363FC">
        <w:rPr>
          <w:rFonts w:ascii="Times New Roman" w:hAnsi="Times New Roman"/>
          <w:sz w:val="28"/>
          <w:szCs w:val="28"/>
        </w:rPr>
        <w:t>285 051,28</w:t>
      </w:r>
      <w:r w:rsidR="00DC436A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r w:rsidRPr="00161ACB">
        <w:rPr>
          <w:rFonts w:ascii="Times New Roman" w:hAnsi="Times New Roman"/>
          <w:sz w:val="28"/>
          <w:szCs w:val="28"/>
        </w:rPr>
        <w:t>руб.;</w:t>
      </w:r>
    </w:p>
    <w:p w14:paraId="5813FEAE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1E482F" w14:textId="168AB3A3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r w:rsidR="005363FC">
        <w:rPr>
          <w:rFonts w:ascii="Times New Roman" w:hAnsi="Times New Roman"/>
          <w:sz w:val="28"/>
          <w:szCs w:val="28"/>
        </w:rPr>
        <w:t>увеличения</w:t>
      </w:r>
      <w:r w:rsidRPr="00161ACB">
        <w:rPr>
          <w:rFonts w:ascii="Times New Roman" w:hAnsi="Times New Roman"/>
          <w:sz w:val="28"/>
          <w:szCs w:val="28"/>
        </w:rPr>
        <w:t xml:space="preserve"> расходов бюджета на </w:t>
      </w:r>
      <w:proofErr w:type="gramStart"/>
      <w:r w:rsidRPr="00161ACB">
        <w:rPr>
          <w:rFonts w:ascii="Times New Roman" w:hAnsi="Times New Roman"/>
          <w:sz w:val="28"/>
          <w:szCs w:val="28"/>
        </w:rPr>
        <w:t xml:space="preserve">сумму </w:t>
      </w:r>
      <w:r w:rsidR="008E6FA8">
        <w:rPr>
          <w:rFonts w:ascii="Times New Roman" w:hAnsi="Times New Roman"/>
          <w:sz w:val="28"/>
          <w:szCs w:val="28"/>
        </w:rPr>
        <w:t xml:space="preserve"> </w:t>
      </w:r>
      <w:r w:rsidR="005363FC">
        <w:rPr>
          <w:rFonts w:ascii="Times New Roman" w:hAnsi="Times New Roman"/>
          <w:sz w:val="28"/>
          <w:szCs w:val="28"/>
        </w:rPr>
        <w:t>285</w:t>
      </w:r>
      <w:proofErr w:type="gramEnd"/>
      <w:r w:rsidR="005363FC">
        <w:rPr>
          <w:rFonts w:ascii="Times New Roman" w:hAnsi="Times New Roman"/>
          <w:sz w:val="28"/>
          <w:szCs w:val="28"/>
        </w:rPr>
        <w:t> 051,28</w:t>
      </w:r>
      <w:r w:rsidR="00252C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14:paraId="2EC3E6ED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DB4BC4" w14:textId="4861AC15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>2.  Уточненный объем бюджета сельского поселения на 202</w:t>
      </w:r>
      <w:r w:rsidR="008E6F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год составил</w:t>
      </w:r>
      <w:r w:rsidR="00585F48">
        <w:rPr>
          <w:rFonts w:ascii="Times New Roman" w:hAnsi="Times New Roman"/>
          <w:sz w:val="28"/>
          <w:szCs w:val="28"/>
        </w:rPr>
        <w:t>:</w:t>
      </w:r>
      <w:r w:rsidRPr="00161ACB">
        <w:rPr>
          <w:rFonts w:ascii="Times New Roman" w:hAnsi="Times New Roman"/>
          <w:sz w:val="28"/>
          <w:szCs w:val="28"/>
        </w:rPr>
        <w:t xml:space="preserve"> </w:t>
      </w:r>
    </w:p>
    <w:p w14:paraId="65949446" w14:textId="4DBF1D70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 xml:space="preserve">по доходам </w:t>
      </w:r>
      <w:r w:rsidR="008E6FA8">
        <w:rPr>
          <w:rFonts w:ascii="Times New Roman" w:hAnsi="Times New Roman"/>
          <w:sz w:val="28"/>
          <w:szCs w:val="28"/>
        </w:rPr>
        <w:t>85 939 899,11</w:t>
      </w:r>
      <w:r w:rsidRPr="00161ACB">
        <w:rPr>
          <w:rFonts w:ascii="Times New Roman" w:hAnsi="Times New Roman"/>
          <w:sz w:val="28"/>
          <w:szCs w:val="28"/>
        </w:rPr>
        <w:t xml:space="preserve"> </w:t>
      </w:r>
      <w:r w:rsidR="00585F48">
        <w:rPr>
          <w:rFonts w:ascii="Times New Roman" w:hAnsi="Times New Roman"/>
          <w:sz w:val="28"/>
          <w:szCs w:val="28"/>
        </w:rPr>
        <w:t>рубля;</w:t>
      </w:r>
    </w:p>
    <w:p w14:paraId="2C7EE040" w14:textId="2037CFB7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по расходам </w:t>
      </w:r>
      <w:r w:rsidR="008E6FA8">
        <w:rPr>
          <w:rFonts w:ascii="Times New Roman" w:hAnsi="Times New Roman"/>
          <w:sz w:val="28"/>
          <w:szCs w:val="28"/>
        </w:rPr>
        <w:t>90 707 329,65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руб</w:t>
      </w:r>
      <w:r w:rsidR="00585F48">
        <w:rPr>
          <w:rFonts w:ascii="Times New Roman" w:hAnsi="Times New Roman"/>
          <w:sz w:val="28"/>
          <w:szCs w:val="28"/>
        </w:rPr>
        <w:t>лей.</w:t>
      </w:r>
    </w:p>
    <w:p w14:paraId="1A6DBC09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0CFA2A5" w14:textId="0FD2D110" w:rsidR="001F495B" w:rsidRDefault="001216F4" w:rsidP="001F49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161ACB" w:rsidRPr="00945BD8">
        <w:rPr>
          <w:rFonts w:ascii="Times New Roman" w:hAnsi="Times New Roman"/>
          <w:b/>
          <w:bCs/>
          <w:sz w:val="28"/>
          <w:szCs w:val="28"/>
        </w:rPr>
        <w:t>Изменение объемов по доходам</w:t>
      </w:r>
      <w:r w:rsidR="00161ACB" w:rsidRPr="00161ACB">
        <w:rPr>
          <w:rFonts w:ascii="Times New Roman" w:hAnsi="Times New Roman"/>
          <w:sz w:val="28"/>
          <w:szCs w:val="28"/>
        </w:rPr>
        <w:t xml:space="preserve"> </w:t>
      </w:r>
    </w:p>
    <w:p w14:paraId="2C84BD69" w14:textId="3C74D441" w:rsidR="001F495B" w:rsidRDefault="001F495B" w:rsidP="001F49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сторону </w:t>
      </w:r>
      <w:r w:rsidR="005363FC">
        <w:rPr>
          <w:rFonts w:ascii="Times New Roman" w:hAnsi="Times New Roman"/>
          <w:sz w:val="28"/>
          <w:szCs w:val="28"/>
        </w:rPr>
        <w:t>увеличения</w:t>
      </w:r>
      <w:r>
        <w:rPr>
          <w:rFonts w:ascii="Times New Roman" w:hAnsi="Times New Roman"/>
          <w:sz w:val="28"/>
          <w:szCs w:val="28"/>
        </w:rPr>
        <w:t xml:space="preserve"> в сумме</w:t>
      </w:r>
      <w:r w:rsidR="005363FC">
        <w:rPr>
          <w:rFonts w:ascii="Times New Roman" w:hAnsi="Times New Roman"/>
          <w:sz w:val="28"/>
          <w:szCs w:val="28"/>
        </w:rPr>
        <w:t xml:space="preserve"> 285 051,28 </w:t>
      </w:r>
      <w:r>
        <w:rPr>
          <w:rFonts w:ascii="Times New Roman" w:hAnsi="Times New Roman"/>
          <w:sz w:val="28"/>
          <w:szCs w:val="28"/>
        </w:rPr>
        <w:t>рубл</w:t>
      </w:r>
      <w:r w:rsidR="005363FC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сложилось в результате:</w:t>
      </w:r>
    </w:p>
    <w:p w14:paraId="4ED1FD24" w14:textId="6C6D8803" w:rsidR="00B34887" w:rsidRDefault="008344FD" w:rsidP="001216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B34887">
        <w:rPr>
          <w:rFonts w:ascii="Times New Roman" w:hAnsi="Times New Roman"/>
          <w:sz w:val="28"/>
          <w:szCs w:val="28"/>
        </w:rPr>
        <w:t>точнени</w:t>
      </w:r>
      <w:r w:rsidR="001F495B">
        <w:rPr>
          <w:rFonts w:ascii="Times New Roman" w:hAnsi="Times New Roman"/>
          <w:sz w:val="28"/>
          <w:szCs w:val="28"/>
        </w:rPr>
        <w:t>я</w:t>
      </w:r>
      <w:r w:rsidR="005363FC">
        <w:rPr>
          <w:rFonts w:ascii="Times New Roman" w:hAnsi="Times New Roman"/>
          <w:sz w:val="28"/>
          <w:szCs w:val="28"/>
        </w:rPr>
        <w:t>(уменьшения)</w:t>
      </w:r>
      <w:r w:rsidR="00B34887">
        <w:rPr>
          <w:rFonts w:ascii="Times New Roman" w:hAnsi="Times New Roman"/>
          <w:sz w:val="28"/>
          <w:szCs w:val="28"/>
        </w:rPr>
        <w:t xml:space="preserve"> налоговых и неналоговых доходов по состоянию на </w:t>
      </w:r>
      <w:r w:rsidR="008E6FA8">
        <w:rPr>
          <w:rFonts w:ascii="Times New Roman" w:hAnsi="Times New Roman"/>
          <w:sz w:val="28"/>
          <w:szCs w:val="28"/>
        </w:rPr>
        <w:t>11.12.2024</w:t>
      </w:r>
      <w:r>
        <w:rPr>
          <w:rFonts w:ascii="Times New Roman" w:hAnsi="Times New Roman"/>
          <w:sz w:val="28"/>
          <w:szCs w:val="28"/>
        </w:rPr>
        <w:t xml:space="preserve"> г</w:t>
      </w:r>
      <w:r w:rsidR="00B34887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17D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8F17DE">
        <w:rPr>
          <w:rFonts w:ascii="Times New Roman" w:hAnsi="Times New Roman"/>
          <w:sz w:val="28"/>
          <w:szCs w:val="28"/>
        </w:rPr>
        <w:t xml:space="preserve">сумме </w:t>
      </w:r>
      <w:r w:rsidR="005363FC">
        <w:rPr>
          <w:rFonts w:ascii="Times New Roman" w:hAnsi="Times New Roman"/>
          <w:sz w:val="28"/>
          <w:szCs w:val="28"/>
        </w:rPr>
        <w:t xml:space="preserve"> </w:t>
      </w:r>
      <w:r w:rsidR="008E6FA8">
        <w:rPr>
          <w:rFonts w:ascii="Times New Roman" w:hAnsi="Times New Roman"/>
          <w:sz w:val="28"/>
          <w:szCs w:val="28"/>
        </w:rPr>
        <w:t>668</w:t>
      </w:r>
      <w:proofErr w:type="gramEnd"/>
      <w:r w:rsidR="008E6FA8">
        <w:rPr>
          <w:rFonts w:ascii="Times New Roman" w:hAnsi="Times New Roman"/>
          <w:sz w:val="28"/>
          <w:szCs w:val="28"/>
        </w:rPr>
        <w:t> 148,72</w:t>
      </w:r>
      <w:r w:rsidR="001F495B">
        <w:rPr>
          <w:rFonts w:ascii="Times New Roman" w:hAnsi="Times New Roman"/>
          <w:sz w:val="28"/>
          <w:szCs w:val="28"/>
        </w:rPr>
        <w:t xml:space="preserve"> рубля (</w:t>
      </w:r>
      <w:r>
        <w:rPr>
          <w:rFonts w:ascii="Times New Roman" w:hAnsi="Times New Roman"/>
          <w:sz w:val="28"/>
          <w:szCs w:val="28"/>
        </w:rPr>
        <w:t>табл.1</w:t>
      </w:r>
      <w:r w:rsidR="001F495B">
        <w:rPr>
          <w:rFonts w:ascii="Times New Roman" w:hAnsi="Times New Roman"/>
          <w:sz w:val="28"/>
          <w:szCs w:val="28"/>
        </w:rPr>
        <w:t>)</w:t>
      </w:r>
      <w:r w:rsidR="006D5282">
        <w:rPr>
          <w:rFonts w:ascii="Times New Roman" w:hAnsi="Times New Roman"/>
          <w:sz w:val="28"/>
          <w:szCs w:val="28"/>
        </w:rPr>
        <w:t>,</w:t>
      </w:r>
      <w:r w:rsidR="00B34887">
        <w:rPr>
          <w:rFonts w:ascii="Times New Roman" w:hAnsi="Times New Roman"/>
          <w:sz w:val="28"/>
          <w:szCs w:val="28"/>
        </w:rPr>
        <w:t xml:space="preserve"> </w:t>
      </w:r>
    </w:p>
    <w:p w14:paraId="21E5CE58" w14:textId="3383FD51" w:rsidR="00733EBD" w:rsidRDefault="001F495B" w:rsidP="001F495B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75" w:type="dxa"/>
        <w:tblCellSpacing w:w="0" w:type="dxa"/>
        <w:tblInd w:w="-1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68"/>
        <w:gridCol w:w="1757"/>
        <w:gridCol w:w="1950"/>
      </w:tblGrid>
      <w:tr w:rsidR="008344FD" w:rsidRPr="008344FD" w14:paraId="31DE3C11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358383A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bookmarkStart w:id="2" w:name="_Hlk151894512"/>
            <w:r w:rsidRPr="008344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A71C802" w14:textId="7CD19D83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(руб.)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2E4BF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Причины уточнения</w:t>
            </w:r>
          </w:p>
        </w:tc>
      </w:tr>
      <w:tr w:rsidR="008344FD" w:rsidRPr="008344FD" w14:paraId="0E43098D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5B3395C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7AC4874" w14:textId="04D3923F" w:rsidR="008344FD" w:rsidRPr="008344FD" w:rsidRDefault="008E6FA8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+391 677,01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44F4C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7012B632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CD23220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6D9CF89" w14:textId="4C46D3A9" w:rsidR="008344FD" w:rsidRPr="008344FD" w:rsidRDefault="005C51BB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E6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230 000,00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BB9C6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35D724EA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8E49121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3A0674C" w14:textId="6FA74BD8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E6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55 676,52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78CF4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2DD770CF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9AFE84C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C6F636F" w14:textId="46AF613C" w:rsidR="008344FD" w:rsidRPr="008344FD" w:rsidRDefault="005C51BB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8E6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1 406 464,49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6592A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3116BA5B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D0F72CA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пошлина, сборы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4B39510" w14:textId="627D5006" w:rsidR="008E6FA8" w:rsidRPr="008E6FA8" w:rsidRDefault="008E6FA8" w:rsidP="008E6FA8">
            <w:pPr>
              <w:suppressAutoHyphens w:val="0"/>
              <w:spacing w:before="100" w:beforeAutospacing="1" w:after="14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+ 1070,00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A4CF2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3E455737" w14:textId="77777777" w:rsidTr="00371F0D">
        <w:trPr>
          <w:trHeight w:val="60"/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FF7F1C0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76023188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325FE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30109D30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52FBFF0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3E2FD55" w14:textId="7F9AC5DC" w:rsidR="003623CD" w:rsidRPr="003623CD" w:rsidRDefault="003623CD" w:rsidP="003623CD">
            <w:pPr>
              <w:suppressAutoHyphens w:val="0"/>
              <w:spacing w:before="100" w:beforeAutospacing="1" w:after="14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D60A0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59BFDC2D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86B03B9" w14:textId="0E920739" w:rsidR="008344FD" w:rsidRPr="008344FD" w:rsidRDefault="008E6FA8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штрафов, пеней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C7A760D" w14:textId="1E6F9897" w:rsidR="008E6FA8" w:rsidRPr="008E6FA8" w:rsidRDefault="008E6FA8" w:rsidP="008E6FA8">
            <w:pPr>
              <w:suppressAutoHyphens w:val="0"/>
              <w:spacing w:before="100" w:beforeAutospacing="1" w:after="14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+ 50 923,53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F79C8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4BF27839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06E811E" w14:textId="77777777" w:rsidR="008344FD" w:rsidRPr="008344FD" w:rsidRDefault="008344FD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A5C1C6A" w14:textId="614F8BDB" w:rsidR="008344FD" w:rsidRPr="008344FD" w:rsidRDefault="005C51BB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8E6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3 027,71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AD10B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3049237F" w14:textId="77777777" w:rsidTr="00371F0D">
        <w:trPr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FFB0BC2" w14:textId="1094A1A7" w:rsidR="008344FD" w:rsidRPr="008344FD" w:rsidRDefault="005C51BB" w:rsidP="008344FD">
            <w:pPr>
              <w:suppressAutoHyphens w:val="0"/>
              <w:spacing w:before="100" w:beforeAutospacing="1" w:after="142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5C51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оказан</w:t>
            </w:r>
            <w:r w:rsidR="00371F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C51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платных услуг(работ)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CFEDE47" w14:textId="44B83B8C" w:rsidR="008344FD" w:rsidRPr="008344FD" w:rsidRDefault="005C51BB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 xml:space="preserve">+ </w:t>
            </w:r>
            <w:r w:rsidR="008E6FA8">
              <w:rPr>
                <w:rFonts w:eastAsia="Times New Roman" w:cs="Calibri"/>
                <w:color w:val="000000"/>
                <w:lang w:eastAsia="ru-RU"/>
              </w:rPr>
              <w:t>5 940,00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22A99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8344FD" w:rsidRPr="008344FD" w14:paraId="74E443BE" w14:textId="77777777" w:rsidTr="00371F0D">
        <w:trPr>
          <w:trHeight w:val="330"/>
          <w:tblCellSpacing w:w="0" w:type="dxa"/>
        </w:trPr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0E398E8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8344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УТОЧНЕНИЯ: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66DA09F" w14:textId="0509D924" w:rsidR="008344FD" w:rsidRPr="008344FD" w:rsidRDefault="005C51BB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E6F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668 148,72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7D146" w14:textId="77777777" w:rsidR="008344FD" w:rsidRPr="008344FD" w:rsidRDefault="008344FD" w:rsidP="008344FD">
            <w:pPr>
              <w:suppressAutoHyphens w:val="0"/>
              <w:spacing w:before="100" w:beforeAutospacing="1" w:after="142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bookmarkEnd w:id="2"/>
    <w:p w14:paraId="560F18D0" w14:textId="69B3C5C9" w:rsidR="00983D43" w:rsidRPr="00736B70" w:rsidRDefault="00DD0FBB" w:rsidP="00736B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E7249">
        <w:rPr>
          <w:rFonts w:ascii="Times New Roman" w:hAnsi="Times New Roman"/>
          <w:sz w:val="28"/>
          <w:szCs w:val="28"/>
        </w:rPr>
        <w:t>увеличения иных</w:t>
      </w:r>
      <w:r w:rsidRPr="00FE7249">
        <w:rPr>
          <w:rFonts w:ascii="Times New Roman" w:hAnsi="Times New Roman"/>
          <w:color w:val="000000"/>
          <w:sz w:val="28"/>
          <w:szCs w:val="28"/>
        </w:rPr>
        <w:t xml:space="preserve"> межбюджетных трансфертов из бюджета Ханты-Мансийского района бюджету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– Ассигнования , предусмотренные на реализацию Указов Президента Российской Федерации от 07.05.2012 года №597 «О мероприятиях по реализации государственной социальной политики»  на достижение целевого показателя средней заработной платы</w:t>
      </w:r>
      <w:r w:rsidR="00736B70">
        <w:rPr>
          <w:rFonts w:ascii="Times New Roman" w:hAnsi="Times New Roman"/>
          <w:color w:val="000000"/>
          <w:sz w:val="28"/>
          <w:szCs w:val="28"/>
        </w:rPr>
        <w:t xml:space="preserve"> (85412,5рубля)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работников подведомственного учреждения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МУК «Сельский дом культуры и досуга»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п.Выкатной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сумме 953 200,00 рублей</w:t>
      </w:r>
    </w:p>
    <w:p w14:paraId="480BDCA0" w14:textId="69900B51" w:rsidR="00325962" w:rsidRDefault="001216F4" w:rsidP="00983D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161ACB" w:rsidRPr="00945BD8">
        <w:rPr>
          <w:rFonts w:ascii="Times New Roman" w:hAnsi="Times New Roman"/>
          <w:b/>
          <w:bCs/>
          <w:sz w:val="28"/>
          <w:szCs w:val="28"/>
        </w:rPr>
        <w:t>Изменение объемов по расходам</w:t>
      </w:r>
      <w:r w:rsidR="00E93DCE">
        <w:rPr>
          <w:rFonts w:ascii="Times New Roman" w:hAnsi="Times New Roman"/>
          <w:b/>
          <w:bCs/>
          <w:sz w:val="28"/>
          <w:szCs w:val="28"/>
        </w:rPr>
        <w:t>.</w:t>
      </w:r>
      <w:r w:rsidR="00161ACB" w:rsidRPr="00161ACB">
        <w:rPr>
          <w:rFonts w:ascii="Times New Roman" w:hAnsi="Times New Roman"/>
          <w:sz w:val="28"/>
          <w:szCs w:val="28"/>
        </w:rPr>
        <w:t xml:space="preserve"> </w:t>
      </w:r>
    </w:p>
    <w:p w14:paraId="215E6A9C" w14:textId="58587C96" w:rsidR="00983D43" w:rsidRDefault="00080544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1706"/>
        <w:gridCol w:w="5955"/>
        <w:gridCol w:w="1827"/>
      </w:tblGrid>
      <w:tr w:rsidR="007F160A" w:rsidRPr="00983D43" w14:paraId="0CD2E2B4" w14:textId="77777777" w:rsidTr="00CA10AB">
        <w:trPr>
          <w:trHeight w:val="132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160D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ФКР</w:t>
            </w:r>
          </w:p>
        </w:tc>
        <w:tc>
          <w:tcPr>
            <w:tcW w:w="5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66F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6727C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рублей</w:t>
            </w:r>
          </w:p>
        </w:tc>
      </w:tr>
      <w:tr w:rsidR="007F160A" w:rsidRPr="00983D43" w14:paraId="27E8EA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4FDD33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E59DC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6E2DA9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F160A" w:rsidRPr="00983D43" w14:paraId="41194AB4" w14:textId="77777777" w:rsidTr="00CA10AB">
        <w:trPr>
          <w:trHeight w:val="513"/>
        </w:trPr>
        <w:tc>
          <w:tcPr>
            <w:tcW w:w="17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73AFE7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2FFAA6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AD8FC40" w14:textId="77777777" w:rsidR="007F160A" w:rsidRDefault="003623CD" w:rsidP="003623C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+ 96 295,13</w:t>
            </w:r>
          </w:p>
          <w:p w14:paraId="2DAF81F4" w14:textId="462F8F2C" w:rsidR="003623CD" w:rsidRPr="00983D43" w:rsidRDefault="003623CD" w:rsidP="003623C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160A" w:rsidRPr="00983D43" w14:paraId="439E6AFC" w14:textId="77777777" w:rsidTr="00CA10AB">
        <w:trPr>
          <w:trHeight w:val="701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53A5CC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0C44BF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7B631BA" w14:textId="2EA2C9CA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-1 158 420,01</w:t>
            </w:r>
          </w:p>
        </w:tc>
      </w:tr>
      <w:tr w:rsidR="007F160A" w:rsidRPr="00983D43" w14:paraId="7C8060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7B2B27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333656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EB8396F" w14:textId="530D129D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-65 383,95</w:t>
            </w:r>
          </w:p>
        </w:tc>
      </w:tr>
      <w:tr w:rsidR="007F160A" w:rsidRPr="00983D43" w14:paraId="4469148C" w14:textId="77777777" w:rsidTr="00CA10AB">
        <w:trPr>
          <w:trHeight w:val="679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FDD887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689FEB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4CBAAEC" w14:textId="6D1A303E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-51 779,15</w:t>
            </w:r>
          </w:p>
        </w:tc>
      </w:tr>
      <w:tr w:rsidR="007F160A" w:rsidRPr="00983D43" w14:paraId="4FCD61C0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461F9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36D0CD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8F5265B" w14:textId="7095B0AC" w:rsidR="003623CD" w:rsidRPr="00983D43" w:rsidRDefault="003623CD" w:rsidP="003623C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F160A" w:rsidRPr="00983D43" w14:paraId="25719604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2BE3C9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CE521D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930EFF0" w14:textId="109CDD43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7F160A" w:rsidRPr="00983D43" w14:paraId="3FFCB769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94EA67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F127D2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69151D1" w14:textId="6E51874F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-16 666,05</w:t>
            </w:r>
          </w:p>
        </w:tc>
      </w:tr>
      <w:tr w:rsidR="007F160A" w:rsidRPr="00983D43" w14:paraId="707BF8A1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1513FB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AC600D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BED7A5C" w14:textId="62756EF0" w:rsidR="007F160A" w:rsidRPr="00983D43" w:rsidRDefault="003623CD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+146 725,32</w:t>
            </w:r>
          </w:p>
        </w:tc>
      </w:tr>
      <w:tr w:rsidR="007F160A" w:rsidRPr="00983D43" w14:paraId="7FA1C4E4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FE3731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9832A2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EDB56E7" w14:textId="5D6C1AAF" w:rsidR="007F160A" w:rsidRPr="00983D43" w:rsidRDefault="00C050C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-2 587,50</w:t>
            </w:r>
          </w:p>
        </w:tc>
      </w:tr>
      <w:tr w:rsidR="007F160A" w:rsidRPr="00983D43" w14:paraId="67A7907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0B4B05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4A0A1B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B72A16D" w14:textId="2C5151D4" w:rsidR="007F160A" w:rsidRPr="00983D43" w:rsidRDefault="00C050C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+165 881,29</w:t>
            </w:r>
          </w:p>
        </w:tc>
      </w:tr>
      <w:tr w:rsidR="007F160A" w:rsidRPr="00983D43" w14:paraId="543F5980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5EE69A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C15798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D4A3E27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-2 775,10</w:t>
            </w:r>
          </w:p>
        </w:tc>
      </w:tr>
      <w:tr w:rsidR="007F160A" w:rsidRPr="00983D43" w14:paraId="222A84AE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95CBE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47A551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F9DC20F" w14:textId="6DB08DFE" w:rsidR="007F160A" w:rsidRPr="00983D43" w:rsidRDefault="00736B70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806 138,68</w:t>
            </w:r>
          </w:p>
        </w:tc>
      </w:tr>
      <w:tr w:rsidR="007F160A" w:rsidRPr="00983D43" w14:paraId="1815473C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30C8C6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932B4B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EF0D482" w14:textId="298344B6" w:rsidR="007F160A" w:rsidRPr="00983D43" w:rsidRDefault="00C050C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F160A" w:rsidRPr="00983D43" w14:paraId="79AFA2C1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5A91A2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91963E" w14:textId="77777777" w:rsidR="007F160A" w:rsidRPr="00983D43" w:rsidRDefault="007F160A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14DF544" w14:textId="7A101472" w:rsidR="007F160A" w:rsidRDefault="00C050C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+150 445,52</w:t>
            </w:r>
          </w:p>
          <w:p w14:paraId="203DB0AD" w14:textId="3199F22B" w:rsidR="00C050CA" w:rsidRPr="00983D43" w:rsidRDefault="00C050C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160A" w:rsidRPr="00983D43" w14:paraId="6319F71A" w14:textId="77777777" w:rsidTr="00CA10AB">
        <w:trPr>
          <w:trHeight w:val="300"/>
        </w:trPr>
        <w:tc>
          <w:tcPr>
            <w:tcW w:w="7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03B202" w14:textId="77777777" w:rsidR="007F160A" w:rsidRPr="00983D43" w:rsidRDefault="007F160A" w:rsidP="00CA10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D0E625" w14:textId="533ADC83" w:rsidR="007F160A" w:rsidRPr="00983D43" w:rsidRDefault="00736B70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285 051,28</w:t>
            </w:r>
          </w:p>
        </w:tc>
      </w:tr>
    </w:tbl>
    <w:p w14:paraId="03F295AA" w14:textId="77777777" w:rsidR="007F160A" w:rsidRDefault="007F160A" w:rsidP="007F160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21305F01" w14:textId="51DF7680" w:rsidR="00023B89" w:rsidRPr="007F160A" w:rsidRDefault="00E17DDA" w:rsidP="00161AC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F16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</w:t>
      </w:r>
    </w:p>
    <w:p w14:paraId="05353EA9" w14:textId="77777777" w:rsidR="001216F4" w:rsidRPr="007F160A" w:rsidRDefault="001216F4" w:rsidP="00161A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9A1706" w14:textId="7945C8CC" w:rsidR="00161ACB" w:rsidRPr="007F160A" w:rsidRDefault="00161ACB" w:rsidP="00161ACB">
      <w:pPr>
        <w:spacing w:after="0" w:line="240" w:lineRule="auto"/>
        <w:contextualSpacing/>
        <w:jc w:val="both"/>
        <w:rPr>
          <w:sz w:val="24"/>
          <w:szCs w:val="24"/>
        </w:rPr>
      </w:pPr>
      <w:r w:rsidRPr="007F160A">
        <w:rPr>
          <w:rFonts w:ascii="Times New Roman" w:hAnsi="Times New Roman"/>
          <w:sz w:val="24"/>
          <w:szCs w:val="24"/>
        </w:rPr>
        <w:t>Заместитель главы                                                                          И.Н. Выстребова</w:t>
      </w:r>
    </w:p>
    <w:p w14:paraId="507209A2" w14:textId="77777777" w:rsidR="004A4541" w:rsidRPr="007F160A" w:rsidRDefault="004A4541" w:rsidP="005477BA">
      <w:pPr>
        <w:rPr>
          <w:sz w:val="24"/>
          <w:szCs w:val="24"/>
        </w:rPr>
      </w:pPr>
    </w:p>
    <w:sectPr w:rsidR="004A4541" w:rsidRPr="007F160A">
      <w:pgSz w:w="11906" w:h="16838"/>
      <w:pgMar w:top="567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BD72" w14:textId="77777777" w:rsidR="003C41D3" w:rsidRDefault="003C41D3" w:rsidP="00023B89">
      <w:pPr>
        <w:spacing w:after="0" w:line="240" w:lineRule="auto"/>
      </w:pPr>
      <w:r>
        <w:separator/>
      </w:r>
    </w:p>
  </w:endnote>
  <w:endnote w:type="continuationSeparator" w:id="0">
    <w:p w14:paraId="16278708" w14:textId="77777777" w:rsidR="003C41D3" w:rsidRDefault="003C41D3" w:rsidP="0002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3E861" w14:textId="77777777" w:rsidR="003C41D3" w:rsidRDefault="003C41D3" w:rsidP="00023B89">
      <w:pPr>
        <w:spacing w:after="0" w:line="240" w:lineRule="auto"/>
      </w:pPr>
      <w:r>
        <w:separator/>
      </w:r>
    </w:p>
  </w:footnote>
  <w:footnote w:type="continuationSeparator" w:id="0">
    <w:p w14:paraId="1DDF4E86" w14:textId="77777777" w:rsidR="003C41D3" w:rsidRDefault="003C41D3" w:rsidP="0002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62AA0"/>
    <w:multiLevelType w:val="hybridMultilevel"/>
    <w:tmpl w:val="86DC0AB2"/>
    <w:lvl w:ilvl="0" w:tplc="EBE2D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3397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A0"/>
    <w:rsid w:val="00023B89"/>
    <w:rsid w:val="000438EB"/>
    <w:rsid w:val="00051B90"/>
    <w:rsid w:val="00080544"/>
    <w:rsid w:val="000B13CC"/>
    <w:rsid w:val="001216F4"/>
    <w:rsid w:val="00161ACB"/>
    <w:rsid w:val="0017102C"/>
    <w:rsid w:val="00183710"/>
    <w:rsid w:val="001A5186"/>
    <w:rsid w:val="001D25BD"/>
    <w:rsid w:val="001F495B"/>
    <w:rsid w:val="00213896"/>
    <w:rsid w:val="00240326"/>
    <w:rsid w:val="00252C89"/>
    <w:rsid w:val="002561CE"/>
    <w:rsid w:val="00293744"/>
    <w:rsid w:val="00325962"/>
    <w:rsid w:val="0034600B"/>
    <w:rsid w:val="003623CD"/>
    <w:rsid w:val="0036273D"/>
    <w:rsid w:val="00371F0D"/>
    <w:rsid w:val="00386B8F"/>
    <w:rsid w:val="003C41D3"/>
    <w:rsid w:val="003F2350"/>
    <w:rsid w:val="003F3F4C"/>
    <w:rsid w:val="003F410D"/>
    <w:rsid w:val="0042373B"/>
    <w:rsid w:val="00453F96"/>
    <w:rsid w:val="004A4541"/>
    <w:rsid w:val="004D608C"/>
    <w:rsid w:val="005363FC"/>
    <w:rsid w:val="005477BA"/>
    <w:rsid w:val="00552918"/>
    <w:rsid w:val="00585F48"/>
    <w:rsid w:val="0059467B"/>
    <w:rsid w:val="005B68A0"/>
    <w:rsid w:val="005C51BB"/>
    <w:rsid w:val="00622746"/>
    <w:rsid w:val="006964B9"/>
    <w:rsid w:val="006C78C8"/>
    <w:rsid w:val="006D3E13"/>
    <w:rsid w:val="006D5282"/>
    <w:rsid w:val="00733EBD"/>
    <w:rsid w:val="00736B70"/>
    <w:rsid w:val="00762E7D"/>
    <w:rsid w:val="00784375"/>
    <w:rsid w:val="007E0109"/>
    <w:rsid w:val="007F160A"/>
    <w:rsid w:val="008344FD"/>
    <w:rsid w:val="008758F2"/>
    <w:rsid w:val="008E6FA8"/>
    <w:rsid w:val="008F17DE"/>
    <w:rsid w:val="00916CE0"/>
    <w:rsid w:val="00945BD8"/>
    <w:rsid w:val="009721D1"/>
    <w:rsid w:val="00983D43"/>
    <w:rsid w:val="00993B80"/>
    <w:rsid w:val="009A32F6"/>
    <w:rsid w:val="009C2EDA"/>
    <w:rsid w:val="009F2E9E"/>
    <w:rsid w:val="00A079A0"/>
    <w:rsid w:val="00A5423A"/>
    <w:rsid w:val="00AB14A8"/>
    <w:rsid w:val="00B05D8B"/>
    <w:rsid w:val="00B1436A"/>
    <w:rsid w:val="00B34887"/>
    <w:rsid w:val="00B372E3"/>
    <w:rsid w:val="00B376DA"/>
    <w:rsid w:val="00B47CAA"/>
    <w:rsid w:val="00BC0232"/>
    <w:rsid w:val="00C050CA"/>
    <w:rsid w:val="00C164CE"/>
    <w:rsid w:val="00C53455"/>
    <w:rsid w:val="00C543B4"/>
    <w:rsid w:val="00CF232C"/>
    <w:rsid w:val="00D56A70"/>
    <w:rsid w:val="00D75001"/>
    <w:rsid w:val="00DC436A"/>
    <w:rsid w:val="00DD0FBB"/>
    <w:rsid w:val="00DF54B7"/>
    <w:rsid w:val="00E14A3D"/>
    <w:rsid w:val="00E17DDA"/>
    <w:rsid w:val="00E37B81"/>
    <w:rsid w:val="00E93DCE"/>
    <w:rsid w:val="00F17A70"/>
    <w:rsid w:val="00F349D5"/>
    <w:rsid w:val="00F4082C"/>
    <w:rsid w:val="00F66F0F"/>
    <w:rsid w:val="00FA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97E2B"/>
  <w15:chartTrackingRefBased/>
  <w15:docId w15:val="{C0CA3183-6CC3-42A2-9D0C-C566658A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7BA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1AC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western">
    <w:name w:val="western"/>
    <w:basedOn w:val="a"/>
    <w:rsid w:val="00945BD8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B89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B89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32</cp:revision>
  <cp:lastPrinted>2024-12-12T09:21:00Z</cp:lastPrinted>
  <dcterms:created xsi:type="dcterms:W3CDTF">2022-02-11T03:57:00Z</dcterms:created>
  <dcterms:modified xsi:type="dcterms:W3CDTF">2024-12-12T09:21:00Z</dcterms:modified>
</cp:coreProperties>
</file>